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5FE86" w14:textId="000948E3" w:rsidR="00C55A04" w:rsidRDefault="00BC4E97" w:rsidP="007A49A2">
      <w:r>
        <w:fldChar w:fldCharType="begin"/>
      </w:r>
      <w:r>
        <w:instrText xml:space="preserve"> DATE \@ "MMMM d, yyyy" </w:instrText>
      </w:r>
      <w:r>
        <w:fldChar w:fldCharType="separate"/>
      </w:r>
      <w:r w:rsidR="006B7AFD">
        <w:rPr>
          <w:noProof/>
        </w:rPr>
        <w:t>November 10, 2020</w:t>
      </w:r>
      <w:r>
        <w:fldChar w:fldCharType="end"/>
      </w:r>
    </w:p>
    <w:p w14:paraId="6EC24440" w14:textId="77777777" w:rsidR="00BC4E97" w:rsidRDefault="00BC4E97" w:rsidP="007A49A2"/>
    <w:p w14:paraId="6B135DEB" w14:textId="23BF1C2E" w:rsidR="00BC60FC" w:rsidRDefault="00DF5816" w:rsidP="007A49A2">
      <w:pPr>
        <w:rPr>
          <w:rFonts w:eastAsiaTheme="minorHAnsi"/>
          <w:bCs/>
          <w:szCs w:val="24"/>
        </w:rPr>
      </w:pPr>
      <w:r>
        <w:rPr>
          <w:rFonts w:eastAsiaTheme="minorHAnsi"/>
          <w:bCs/>
          <w:szCs w:val="24"/>
        </w:rPr>
        <w:t>Lori Keyser</w:t>
      </w:r>
    </w:p>
    <w:p w14:paraId="64F7CA44" w14:textId="507DF0E3" w:rsidR="00A05BF7" w:rsidRDefault="00A05BF7" w:rsidP="007A49A2">
      <w:pPr>
        <w:autoSpaceDE w:val="0"/>
        <w:autoSpaceDN w:val="0"/>
        <w:adjustRightInd w:val="0"/>
        <w:rPr>
          <w:rFonts w:eastAsiaTheme="minorHAnsi"/>
          <w:szCs w:val="24"/>
        </w:rPr>
      </w:pPr>
      <w:r>
        <w:rPr>
          <w:rFonts w:eastAsiaTheme="minorHAnsi"/>
          <w:szCs w:val="24"/>
        </w:rPr>
        <w:t xml:space="preserve">c/o </w:t>
      </w:r>
      <w:bookmarkStart w:id="0" w:name="_Hlk55543713"/>
      <w:r w:rsidR="00DF5816">
        <w:rPr>
          <w:szCs w:val="24"/>
        </w:rPr>
        <w:t>Rankin Park Maintenance and Utilities</w:t>
      </w:r>
      <w:bookmarkEnd w:id="0"/>
      <w:r w:rsidR="00296BD6">
        <w:rPr>
          <w:szCs w:val="24"/>
        </w:rPr>
        <w:t>.</w:t>
      </w:r>
    </w:p>
    <w:p w14:paraId="75514B55" w14:textId="5625EFA1" w:rsidR="00710B7E" w:rsidRDefault="00DF5816" w:rsidP="007A49A2">
      <w:pPr>
        <w:autoSpaceDE w:val="0"/>
        <w:autoSpaceDN w:val="0"/>
        <w:adjustRightInd w:val="0"/>
        <w:rPr>
          <w:rFonts w:eastAsiaTheme="minorHAnsi"/>
          <w:szCs w:val="24"/>
        </w:rPr>
      </w:pPr>
      <w:r>
        <w:rPr>
          <w:rFonts w:eastAsiaTheme="minorHAnsi"/>
          <w:szCs w:val="24"/>
        </w:rPr>
        <w:t>PO Box 9648</w:t>
      </w:r>
    </w:p>
    <w:p w14:paraId="1B4500E1" w14:textId="0232176C" w:rsidR="00550FB7" w:rsidRPr="00D63124" w:rsidRDefault="00DF5816" w:rsidP="007A49A2">
      <w:pPr>
        <w:autoSpaceDE w:val="0"/>
        <w:autoSpaceDN w:val="0"/>
        <w:adjustRightInd w:val="0"/>
        <w:rPr>
          <w:rFonts w:eastAsiaTheme="minorHAnsi"/>
          <w:szCs w:val="24"/>
        </w:rPr>
      </w:pPr>
      <w:r>
        <w:rPr>
          <w:rFonts w:eastAsiaTheme="minorHAnsi"/>
          <w:szCs w:val="24"/>
        </w:rPr>
        <w:t>Spring</w:t>
      </w:r>
      <w:r w:rsidR="00A05BF7">
        <w:rPr>
          <w:rFonts w:eastAsiaTheme="minorHAnsi"/>
          <w:szCs w:val="24"/>
        </w:rPr>
        <w:t xml:space="preserve">, TX </w:t>
      </w:r>
      <w:r w:rsidR="00550FB7">
        <w:rPr>
          <w:rFonts w:eastAsiaTheme="minorHAnsi"/>
          <w:szCs w:val="24"/>
        </w:rPr>
        <w:t>7</w:t>
      </w:r>
      <w:r w:rsidR="00296BD6">
        <w:rPr>
          <w:rFonts w:eastAsiaTheme="minorHAnsi"/>
          <w:szCs w:val="24"/>
        </w:rPr>
        <w:t>7</w:t>
      </w:r>
      <w:r>
        <w:rPr>
          <w:rFonts w:eastAsiaTheme="minorHAnsi"/>
          <w:szCs w:val="24"/>
        </w:rPr>
        <w:t>387</w:t>
      </w:r>
    </w:p>
    <w:p w14:paraId="4AC3EE72" w14:textId="77777777" w:rsidR="00C55A04" w:rsidRDefault="00C55A04" w:rsidP="007A49A2"/>
    <w:p w14:paraId="516F9222" w14:textId="627F512D" w:rsidR="00C55A04" w:rsidRDefault="00C55A04" w:rsidP="0015289C">
      <w:pPr>
        <w:ind w:left="2160" w:hanging="720"/>
        <w:rPr>
          <w:i/>
        </w:rPr>
      </w:pPr>
      <w:r>
        <w:t xml:space="preserve">RE: </w:t>
      </w:r>
      <w:r>
        <w:tab/>
      </w:r>
      <w:r w:rsidRPr="0014588C">
        <w:t xml:space="preserve">Docket No. </w:t>
      </w:r>
      <w:r w:rsidR="00DF5816">
        <w:t>51463</w:t>
      </w:r>
      <w:r w:rsidRPr="0014588C">
        <w:rPr>
          <w:i/>
        </w:rPr>
        <w:t xml:space="preserve"> – </w:t>
      </w:r>
      <w:r w:rsidR="00FB1D31">
        <w:rPr>
          <w:i/>
        </w:rPr>
        <w:t xml:space="preserve">Application </w:t>
      </w:r>
      <w:r w:rsidR="00FB1D31" w:rsidRPr="00296BD6">
        <w:rPr>
          <w:i/>
        </w:rPr>
        <w:t xml:space="preserve">of </w:t>
      </w:r>
      <w:r w:rsidR="00DF5816" w:rsidRPr="00AF63C8">
        <w:rPr>
          <w:i/>
          <w:iCs/>
          <w:szCs w:val="24"/>
        </w:rPr>
        <w:t>Rankin Park Maintenance and Utilities</w:t>
      </w:r>
      <w:r w:rsidR="00DF5816">
        <w:rPr>
          <w:i/>
        </w:rPr>
        <w:t xml:space="preserve"> </w:t>
      </w:r>
      <w:r w:rsidR="00E403AB">
        <w:rPr>
          <w:i/>
        </w:rPr>
        <w:t xml:space="preserve">for </w:t>
      </w:r>
      <w:r w:rsidR="00463AC2">
        <w:rPr>
          <w:i/>
        </w:rPr>
        <w:t>Class D</w:t>
      </w:r>
      <w:r w:rsidR="00A05BF7">
        <w:rPr>
          <w:i/>
        </w:rPr>
        <w:t xml:space="preserve"> Rate </w:t>
      </w:r>
      <w:r w:rsidR="009E6F12">
        <w:rPr>
          <w:i/>
        </w:rPr>
        <w:t>Adjustment</w:t>
      </w:r>
      <w:r w:rsidR="00AF63C8">
        <w:rPr>
          <w:i/>
        </w:rPr>
        <w:t>s</w:t>
      </w:r>
    </w:p>
    <w:p w14:paraId="1FDE9915" w14:textId="77777777" w:rsidR="00AF63C8" w:rsidRDefault="00AF63C8" w:rsidP="007A49A2"/>
    <w:p w14:paraId="56D4C1E3" w14:textId="658C8FCB" w:rsidR="00C55A04" w:rsidRDefault="00C55A04" w:rsidP="00A454E9">
      <w:pPr>
        <w:spacing w:after="240" w:line="360" w:lineRule="auto"/>
      </w:pPr>
      <w:r>
        <w:t xml:space="preserve">Dear </w:t>
      </w:r>
      <w:r w:rsidR="009E6F12">
        <w:t xml:space="preserve">Ms. </w:t>
      </w:r>
      <w:r w:rsidR="00DF5816">
        <w:t>Keyser</w:t>
      </w:r>
      <w:r w:rsidR="00296BD6">
        <w:t>,</w:t>
      </w:r>
    </w:p>
    <w:p w14:paraId="4B65A7FB" w14:textId="2A914C0F" w:rsidR="00AF63C8" w:rsidRDefault="00C55A04" w:rsidP="00A454E9">
      <w:pPr>
        <w:spacing w:line="360" w:lineRule="auto"/>
        <w:jc w:val="both"/>
      </w:pPr>
      <w:r>
        <w:tab/>
      </w:r>
      <w:bookmarkStart w:id="1" w:name="_GoBack"/>
      <w:r w:rsidR="00AF63C8">
        <w:t>On October 2</w:t>
      </w:r>
      <w:r w:rsidR="00D20DDA">
        <w:t>7</w:t>
      </w:r>
      <w:r w:rsidR="00AF63C8">
        <w:t>, 2020, Rankin Park Maintenance and Utilities (Rankin Park)</w:t>
      </w:r>
      <w:r w:rsidR="00D20DDA">
        <w:t xml:space="preserve"> filed with</w:t>
      </w:r>
      <w:r w:rsidR="00AF63C8">
        <w:t xml:space="preserve"> </w:t>
      </w:r>
      <w:r w:rsidR="00D20DDA">
        <w:t xml:space="preserve">the Public Utility Commission of Texas (Commission) an </w:t>
      </w:r>
      <w:r w:rsidR="00AF63C8">
        <w:t xml:space="preserve">application for a price index rate adjustment under Texas Water Code (TWC) </w:t>
      </w:r>
      <w:r w:rsidR="00AF63C8" w:rsidRPr="0051637F">
        <w:t>§</w:t>
      </w:r>
      <w:r w:rsidR="00AF63C8">
        <w:t xml:space="preserve"> 13.1872. </w:t>
      </w:r>
      <w:bookmarkEnd w:id="1"/>
      <w:r w:rsidR="00AF63C8">
        <w:t>After completing a limited, preliminary review of the application, Commission Staff (Staff) has determined that the form used to complete the application is outdated and does not comport with the most recent version of the statute, effective September 1, 2019. Specifically, the current version of TWC </w:t>
      </w:r>
      <w:r w:rsidR="00AF63C8" w:rsidRPr="0051637F">
        <w:t>§</w:t>
      </w:r>
      <w:r w:rsidR="00AF63C8">
        <w:t xml:space="preserve"> 13.1872 no longer calculates adjustments using the price index, but instead allows a Class D utility to annually seek a five percent rate increase. </w:t>
      </w:r>
    </w:p>
    <w:p w14:paraId="1202D17A" w14:textId="0C84E22F" w:rsidR="00AF63C8" w:rsidRDefault="00AF63C8" w:rsidP="00A454E9">
      <w:pPr>
        <w:spacing w:line="360" w:lineRule="auto"/>
        <w:jc w:val="both"/>
      </w:pPr>
      <w:r>
        <w:tab/>
        <w:t>In order to complete its review of the application, Staff requires Rankin Park to submit the following information:</w:t>
      </w:r>
    </w:p>
    <w:p w14:paraId="1E5418C4" w14:textId="1AE0ECE4" w:rsidR="009E6F12" w:rsidRPr="0038624A" w:rsidRDefault="00AF63C8" w:rsidP="00A454E9">
      <w:pPr>
        <w:pStyle w:val="Default"/>
        <w:numPr>
          <w:ilvl w:val="0"/>
          <w:numId w:val="19"/>
        </w:numPr>
        <w:jc w:val="both"/>
        <w:rPr>
          <w:rFonts w:eastAsia="Times New Roman"/>
          <w:color w:val="auto"/>
        </w:rPr>
      </w:pPr>
      <w:r>
        <w:rPr>
          <w:rFonts w:eastAsia="Times New Roman"/>
        </w:rPr>
        <w:t>A completed version of</w:t>
      </w:r>
      <w:r w:rsidR="0038624A">
        <w:rPr>
          <w:rFonts w:eastAsia="Times New Roman"/>
        </w:rPr>
        <w:t xml:space="preserve"> the updated Class D</w:t>
      </w:r>
      <w:r>
        <w:rPr>
          <w:rFonts w:eastAsia="Times New Roman"/>
        </w:rPr>
        <w:t xml:space="preserve"> r</w:t>
      </w:r>
      <w:r w:rsidR="0038624A">
        <w:rPr>
          <w:rFonts w:eastAsia="Times New Roman"/>
        </w:rPr>
        <w:t xml:space="preserve">ate </w:t>
      </w:r>
      <w:r>
        <w:rPr>
          <w:rFonts w:eastAsia="Times New Roman"/>
        </w:rPr>
        <w:t>a</w:t>
      </w:r>
      <w:r w:rsidR="0038624A">
        <w:rPr>
          <w:rFonts w:eastAsia="Times New Roman"/>
        </w:rPr>
        <w:t>djustment application</w:t>
      </w:r>
      <w:r>
        <w:rPr>
          <w:rFonts w:eastAsia="Times New Roman"/>
        </w:rPr>
        <w:t>,</w:t>
      </w:r>
      <w:r w:rsidR="0038624A">
        <w:rPr>
          <w:rFonts w:eastAsia="Times New Roman"/>
        </w:rPr>
        <w:t xml:space="preserve"> available at </w:t>
      </w:r>
      <w:r>
        <w:rPr>
          <w:rFonts w:eastAsia="Times New Roman"/>
        </w:rPr>
        <w:t>the following</w:t>
      </w:r>
      <w:r w:rsidR="0038624A">
        <w:rPr>
          <w:rFonts w:eastAsia="Times New Roman"/>
        </w:rPr>
        <w:t xml:space="preserve"> link: </w:t>
      </w:r>
      <w:hyperlink r:id="rId7" w:history="1">
        <w:r w:rsidR="0038624A" w:rsidRPr="0038624A">
          <w:rPr>
            <w:rFonts w:eastAsia="Times New Roman"/>
            <w:color w:val="0000FF"/>
            <w:szCs w:val="20"/>
            <w:u w:val="single"/>
          </w:rPr>
          <w:t>http://www.puc.texas.gov/industry/water/Forms/Forms.aspx</w:t>
        </w:r>
      </w:hyperlink>
    </w:p>
    <w:p w14:paraId="1D3A199A" w14:textId="5AF400C2" w:rsidR="00AF63C8" w:rsidRPr="00AF63C8" w:rsidRDefault="00AF63C8" w:rsidP="00A454E9">
      <w:pPr>
        <w:pStyle w:val="Default"/>
        <w:numPr>
          <w:ilvl w:val="0"/>
          <w:numId w:val="19"/>
        </w:numPr>
        <w:spacing w:after="160"/>
        <w:ind w:right="360"/>
        <w:jc w:val="both"/>
        <w:rPr>
          <w:rFonts w:eastAsia="Times New Roman"/>
          <w:color w:val="auto"/>
        </w:rPr>
      </w:pPr>
      <w:r>
        <w:t xml:space="preserve">When completing the application, use the current adjustment rate of up to five percent when calculating the adjustment sought. </w:t>
      </w:r>
    </w:p>
    <w:p w14:paraId="3CF8E890" w14:textId="4FE4C698" w:rsidR="00A454E9" w:rsidRDefault="00A454E9" w:rsidP="00A454E9">
      <w:pPr>
        <w:spacing w:line="360" w:lineRule="auto"/>
        <w:ind w:firstLine="720"/>
        <w:jc w:val="both"/>
      </w:pPr>
      <w:r>
        <w:t>Please do not implement or provide notice of the rate increase to your customers until the Commission indicates that your application has been approved. To ensure timely review of your application, please file the requested</w:t>
      </w:r>
      <w:r>
        <w:rPr>
          <w:rStyle w:val="CommentReference"/>
        </w:rPr>
        <w:t xml:space="preserve"> </w:t>
      </w:r>
      <w:r>
        <w:t>information no later than 10 business days from the date this letter is filed. If you have any questions, please contact me at (512) 936-7235 or email me at courtney.dean@puc.texas.gov.</w:t>
      </w:r>
    </w:p>
    <w:p w14:paraId="796D3043" w14:textId="77777777" w:rsidR="00C55A04" w:rsidRDefault="00C55A04" w:rsidP="007819EA">
      <w:pPr>
        <w:spacing w:line="360" w:lineRule="auto"/>
        <w:ind w:left="270"/>
      </w:pPr>
    </w:p>
    <w:p w14:paraId="6CE164A9" w14:textId="77777777" w:rsidR="00C55A04" w:rsidRDefault="00C55A04" w:rsidP="007819EA">
      <w:pPr>
        <w:spacing w:line="360" w:lineRule="auto"/>
        <w:ind w:left="270"/>
      </w:pPr>
      <w:r>
        <w:tab/>
      </w:r>
      <w:r>
        <w:tab/>
      </w:r>
      <w:r>
        <w:tab/>
      </w:r>
      <w:r>
        <w:tab/>
      </w:r>
      <w:r>
        <w:tab/>
      </w:r>
      <w:r>
        <w:tab/>
        <w:t>Sincerely,</w:t>
      </w:r>
    </w:p>
    <w:p w14:paraId="4E2006DE" w14:textId="77777777" w:rsidR="00C55A04" w:rsidRDefault="00C55A04" w:rsidP="007819EA">
      <w:pPr>
        <w:spacing w:line="360" w:lineRule="auto"/>
        <w:ind w:left="270"/>
      </w:pPr>
    </w:p>
    <w:p w14:paraId="25B6C19B" w14:textId="137C8314" w:rsidR="00F750E6" w:rsidRPr="00F750E6" w:rsidRDefault="00C55A04" w:rsidP="00F750E6">
      <w:pPr>
        <w:pStyle w:val="Normaldouble"/>
        <w:spacing w:line="240" w:lineRule="auto"/>
      </w:pPr>
      <w:r>
        <w:tab/>
      </w:r>
      <w:r>
        <w:tab/>
      </w:r>
      <w:r>
        <w:tab/>
      </w:r>
      <w:r>
        <w:tab/>
      </w:r>
      <w:r>
        <w:tab/>
      </w:r>
      <w:r>
        <w:tab/>
      </w:r>
      <w:r w:rsidR="00296BD6">
        <w:rPr>
          <w:szCs w:val="24"/>
        </w:rPr>
        <w:t>Courtney Dean</w:t>
      </w:r>
    </w:p>
    <w:p w14:paraId="4ADB5294" w14:textId="3D0FE451" w:rsidR="00C55A04" w:rsidRDefault="001911AF" w:rsidP="00F750E6">
      <w:pPr>
        <w:pStyle w:val="Normaldouble"/>
        <w:spacing w:line="240" w:lineRule="auto"/>
      </w:pPr>
      <w:r>
        <w:tab/>
      </w:r>
      <w:r>
        <w:tab/>
      </w:r>
      <w:r>
        <w:tab/>
      </w:r>
      <w:r>
        <w:tab/>
      </w:r>
      <w:r>
        <w:tab/>
      </w:r>
      <w:r>
        <w:tab/>
      </w:r>
      <w:r w:rsidR="00C55A04">
        <w:t>Attorney-Legal Division</w:t>
      </w:r>
    </w:p>
    <w:p w14:paraId="060B6A5E" w14:textId="77777777" w:rsidR="00A454E9" w:rsidRDefault="00A454E9" w:rsidP="0015289C">
      <w:pPr>
        <w:ind w:left="270"/>
        <w:rPr>
          <w:sz w:val="20"/>
        </w:rPr>
      </w:pPr>
    </w:p>
    <w:p w14:paraId="319FAB54" w14:textId="2B8E1D6B" w:rsidR="00C55A04" w:rsidRDefault="00C55A04" w:rsidP="0015289C">
      <w:pPr>
        <w:ind w:left="270"/>
      </w:pPr>
      <w:r w:rsidRPr="001911AF">
        <w:rPr>
          <w:sz w:val="20"/>
        </w:rPr>
        <w:t>cc: Parties of Record</w:t>
      </w:r>
    </w:p>
    <w:p w14:paraId="557C8F47" w14:textId="77777777" w:rsidR="00F205E0" w:rsidRDefault="00F205E0" w:rsidP="00F205E0">
      <w:pPr>
        <w:sectPr w:rsidR="00F205E0" w:rsidSect="007819EA">
          <w:headerReference w:type="default" r:id="rId8"/>
          <w:footerReference w:type="default" r:id="rId9"/>
          <w:type w:val="continuous"/>
          <w:pgSz w:w="12240" w:h="15840" w:code="1"/>
          <w:pgMar w:top="1440" w:right="1080" w:bottom="1440" w:left="1080" w:header="720" w:footer="576" w:gutter="0"/>
          <w:paperSrc w:first="15" w:other="15"/>
          <w:cols w:space="720"/>
          <w:docGrid w:linePitch="326"/>
        </w:sectPr>
      </w:pPr>
    </w:p>
    <w:p w14:paraId="269187DD" w14:textId="77777777" w:rsidR="009E3AC7" w:rsidRDefault="009E3AC7" w:rsidP="00C93E4A"/>
    <w:sectPr w:rsidR="009E3AC7" w:rsidSect="008348B5">
      <w:headerReference w:type="default" r:id="rId10"/>
      <w:footerReference w:type="default" r:id="rId11"/>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557F3" w14:textId="77777777" w:rsidR="00C55A04" w:rsidRDefault="00C55A04" w:rsidP="00F205E0">
      <w:r>
        <w:separator/>
      </w:r>
    </w:p>
  </w:endnote>
  <w:endnote w:type="continuationSeparator" w:id="0">
    <w:p w14:paraId="2D5B8FA3" w14:textId="77777777" w:rsidR="00C55A04" w:rsidRDefault="00C55A04"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77943" w14:textId="77777777" w:rsidR="00CE2889" w:rsidRDefault="00CE2889" w:rsidP="00CE2889">
    <w:pPr>
      <w:framePr w:hSpace="180" w:wrap="auto" w:vAnchor="page" w:hAnchor="page" w:x="496" w:y="14626"/>
      <w:rPr>
        <w:spacing w:val="10"/>
      </w:rPr>
    </w:pPr>
    <w:r w:rsidRPr="00810452">
      <w:rPr>
        <w:spacing w:val="10"/>
      </w:rPr>
      <w:object w:dxaOrig="285" w:dyaOrig="240" w14:anchorId="0D944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pt" fillcolor="window">
          <v:imagedata r:id="rId1" o:title=""/>
        </v:shape>
        <o:OLEObject Type="Embed" ProgID="MSDraw" ShapeID="_x0000_i1025" DrawAspect="Content" ObjectID="_1666509838" r:id="rId2">
          <o:FieldCodes>\* mergeformat</o:FieldCodes>
        </o:OLEObject>
      </w:object>
    </w:r>
  </w:p>
  <w:p w14:paraId="71140981"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28BD97F8"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0C7BD38C"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w:t>
    </w:r>
    <w:proofErr w:type="gramStart"/>
    <w:r>
      <w:rPr>
        <w:b/>
        <w:sz w:val="20"/>
      </w:rPr>
      <w:t>7003  web</w:t>
    </w:r>
    <w:proofErr w:type="gramEnd"/>
    <w:r>
      <w:rPr>
        <w:b/>
        <w:sz w:val="20"/>
      </w:rPr>
      <w:t xml:space="preserve">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798BB"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FD02D" w14:textId="77777777" w:rsidR="00C55A04" w:rsidRDefault="00C55A04" w:rsidP="00F205E0">
      <w:r>
        <w:separator/>
      </w:r>
    </w:p>
  </w:footnote>
  <w:footnote w:type="continuationSeparator" w:id="0">
    <w:p w14:paraId="3D673D58" w14:textId="77777777" w:rsidR="00C55A04" w:rsidRDefault="00C55A04"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20B2F"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17C3F91F"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471C4B71" wp14:editId="2387033F">
          <wp:simplePos x="0" y="0"/>
          <wp:positionH relativeFrom="page">
            <wp:posOffset>3430184</wp:posOffset>
          </wp:positionH>
          <wp:positionV relativeFrom="paragraph">
            <wp:posOffset>49155</wp:posOffset>
          </wp:positionV>
          <wp:extent cx="843333" cy="834815"/>
          <wp:effectExtent l="0" t="0" r="0" b="381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5438D514"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proofErr w:type="spellStart"/>
    <w:r w:rsidR="00E30FA8">
      <w:rPr>
        <w:b/>
        <w:spacing w:val="10"/>
        <w:sz w:val="22"/>
      </w:rPr>
      <w:t>DeAnn</w:t>
    </w:r>
    <w:proofErr w:type="spellEnd"/>
    <w:r w:rsidR="00E30FA8">
      <w:rPr>
        <w:b/>
        <w:spacing w:val="10"/>
        <w:sz w:val="22"/>
      </w:rPr>
      <w:t xml:space="preserve"> T. Walker</w:t>
    </w:r>
    <w:r>
      <w:rPr>
        <w:b/>
        <w:spacing w:val="10"/>
        <w:sz w:val="22"/>
      </w:rPr>
      <w:t xml:space="preserve"> </w:t>
    </w:r>
    <w:r>
      <w:rPr>
        <w:b/>
        <w:spacing w:val="10"/>
        <w:sz w:val="22"/>
      </w:rPr>
      <w:ptab w:relativeTo="margin" w:alignment="right" w:leader="none"/>
    </w:r>
    <w:r w:rsidR="00D90769">
      <w:rPr>
        <w:b/>
        <w:spacing w:val="10"/>
        <w:sz w:val="22"/>
      </w:rPr>
      <w:t>Greg Abbott</w:t>
    </w:r>
  </w:p>
  <w:p w14:paraId="235350A9"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Pr>
        <w:b/>
        <w:spacing w:val="10"/>
        <w:sz w:val="16"/>
      </w:rPr>
      <w:t>Governor</w:t>
    </w:r>
  </w:p>
  <w:p w14:paraId="4E4A288E"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0E029C2B"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CF6ECF" w:rsidRPr="00756666">
      <w:rPr>
        <w:b/>
        <w:spacing w:val="10"/>
        <w:sz w:val="22"/>
      </w:rPr>
      <w:t xml:space="preserve">Arthur C. </w:t>
    </w:r>
    <w:proofErr w:type="spellStart"/>
    <w:r w:rsidR="008C0670" w:rsidRPr="00756666">
      <w:rPr>
        <w:b/>
        <w:spacing w:val="10"/>
        <w:sz w:val="22"/>
      </w:rPr>
      <w:t>D'Andrea</w:t>
    </w:r>
    <w:proofErr w:type="spellEnd"/>
  </w:p>
  <w:p w14:paraId="152DC32A"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p>
  <w:p w14:paraId="17A4D5D0"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29AB3ED7"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2C6B71" w:rsidRPr="00756666">
      <w:rPr>
        <w:b/>
        <w:spacing w:val="10"/>
        <w:sz w:val="22"/>
      </w:rPr>
      <w:t>Shelly Botkin</w:t>
    </w:r>
  </w:p>
  <w:p w14:paraId="29969360"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2C6B71">
      <w:rPr>
        <w:b/>
        <w:spacing w:val="10"/>
        <w:sz w:val="16"/>
      </w:rPr>
      <w:t>Commissioner</w:t>
    </w:r>
  </w:p>
  <w:p w14:paraId="10A0987A" w14:textId="77777777" w:rsidR="00DE78BA" w:rsidRDefault="00DE78BA" w:rsidP="00AC26D9">
    <w:pPr>
      <w:pStyle w:val="Heading1"/>
      <w:framePr w:w="5899" w:h="545" w:wrap="auto" w:x="3502" w:y="2525"/>
    </w:pPr>
    <w:r>
      <w:t>Public Utility Commission of Texas</w:t>
    </w:r>
  </w:p>
  <w:p w14:paraId="7C06488C"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181A26F6" w14:textId="77777777" w:rsidR="00DE78BA" w:rsidRPr="00E30FA8" w:rsidRDefault="00DE78BA" w:rsidP="00AC26D9">
    <w:pPr>
      <w:pStyle w:val="Header"/>
      <w:tabs>
        <w:tab w:val="clear" w:pos="4320"/>
        <w:tab w:val="clear" w:pos="8640"/>
        <w:tab w:val="center" w:pos="270"/>
        <w:tab w:val="left" w:pos="360"/>
        <w:tab w:val="center" w:pos="10944"/>
      </w:tabs>
      <w:rPr>
        <w:b/>
        <w:spacing w:val="10"/>
        <w:sz w:val="22"/>
        <w:szCs w:val="22"/>
      </w:rPr>
    </w:pPr>
    <w:r>
      <w:rPr>
        <w:b/>
        <w:spacing w:val="10"/>
        <w:sz w:val="16"/>
      </w:rPr>
      <w:tab/>
    </w:r>
    <w:r>
      <w:rPr>
        <w:b/>
        <w:spacing w:val="10"/>
        <w:sz w:val="16"/>
      </w:rPr>
      <w:tab/>
    </w:r>
    <w:r w:rsidR="009F15AB">
      <w:rPr>
        <w:b/>
        <w:spacing w:val="10"/>
        <w:sz w:val="22"/>
        <w:szCs w:val="22"/>
      </w:rPr>
      <w:t>John Paul Urban</w:t>
    </w:r>
  </w:p>
  <w:p w14:paraId="3E5567D6" w14:textId="77777777" w:rsidR="00DE78BA" w:rsidRPr="00E30FA8" w:rsidRDefault="00DE78BA">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r>
    <w:r w:rsidR="00E30FA8">
      <w:rPr>
        <w:b/>
        <w:spacing w:val="10"/>
        <w:sz w:val="16"/>
      </w:rPr>
      <w:t>Executive Director</w:t>
    </w:r>
  </w:p>
  <w:p w14:paraId="6D7D469E"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 xml:space="preserve">        ________________________________________________________________________________________________</w:t>
    </w:r>
    <w:r w:rsidR="00FB1D31">
      <w:rPr>
        <w:b/>
        <w:sz w:val="16"/>
      </w:rPr>
      <w:t>_____________________</w:t>
    </w:r>
  </w:p>
  <w:p w14:paraId="7A0B1F58" w14:textId="77777777" w:rsidR="00DE78BA" w:rsidRDefault="00DE78BA">
    <w:pPr>
      <w:pStyle w:val="Header"/>
      <w:tabs>
        <w:tab w:val="clear" w:pos="4320"/>
        <w:tab w:val="clear" w:pos="8640"/>
        <w:tab w:val="center" w:pos="270"/>
        <w:tab w:val="center" w:pos="720"/>
        <w:tab w:val="center" w:pos="10944"/>
      </w:tabs>
      <w:rPr>
        <w:b/>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F2A26" w14:textId="77777777" w:rsidR="00DE78BA" w:rsidRPr="00F205E0" w:rsidRDefault="00DE78BA" w:rsidP="00F20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54D1"/>
    <w:multiLevelType w:val="hybridMultilevel"/>
    <w:tmpl w:val="DBBA28F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D4A3C"/>
    <w:multiLevelType w:val="hybridMultilevel"/>
    <w:tmpl w:val="49DE4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2B6315"/>
    <w:multiLevelType w:val="hybridMultilevel"/>
    <w:tmpl w:val="F20C4F2E"/>
    <w:lvl w:ilvl="0" w:tplc="04090017">
      <w:start w:val="1"/>
      <w:numFmt w:val="lowerLetter"/>
      <w:lvlText w:val="%1)"/>
      <w:lvlJc w:val="left"/>
      <w:pPr>
        <w:ind w:left="1590" w:hanging="360"/>
      </w:p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3" w15:restartNumberingAfterBreak="0">
    <w:nsid w:val="1C6764DC"/>
    <w:multiLevelType w:val="hybridMultilevel"/>
    <w:tmpl w:val="352098C0"/>
    <w:lvl w:ilvl="0" w:tplc="04090001">
      <w:start w:val="1"/>
      <w:numFmt w:val="bullet"/>
      <w:lvlText w:val=""/>
      <w:lvlJc w:val="left"/>
      <w:pPr>
        <w:ind w:left="2205" w:hanging="360"/>
      </w:pPr>
      <w:rPr>
        <w:rFonts w:ascii="Symbol" w:hAnsi="Symbol" w:hint="default"/>
      </w:rPr>
    </w:lvl>
    <w:lvl w:ilvl="1" w:tplc="04090003">
      <w:start w:val="1"/>
      <w:numFmt w:val="bullet"/>
      <w:lvlText w:val="o"/>
      <w:lvlJc w:val="left"/>
      <w:pPr>
        <w:ind w:left="2925" w:hanging="360"/>
      </w:pPr>
      <w:rPr>
        <w:rFonts w:ascii="Courier New" w:hAnsi="Courier New" w:cs="Courier New" w:hint="default"/>
      </w:rPr>
    </w:lvl>
    <w:lvl w:ilvl="2" w:tplc="04090005">
      <w:start w:val="1"/>
      <w:numFmt w:val="bullet"/>
      <w:lvlText w:val=""/>
      <w:lvlJc w:val="left"/>
      <w:pPr>
        <w:ind w:left="3645" w:hanging="360"/>
      </w:pPr>
      <w:rPr>
        <w:rFonts w:ascii="Wingdings" w:hAnsi="Wingdings" w:hint="default"/>
      </w:rPr>
    </w:lvl>
    <w:lvl w:ilvl="3" w:tplc="04090001">
      <w:start w:val="1"/>
      <w:numFmt w:val="bullet"/>
      <w:lvlText w:val=""/>
      <w:lvlJc w:val="left"/>
      <w:pPr>
        <w:ind w:left="4365" w:hanging="360"/>
      </w:pPr>
      <w:rPr>
        <w:rFonts w:ascii="Symbol" w:hAnsi="Symbol" w:hint="default"/>
      </w:rPr>
    </w:lvl>
    <w:lvl w:ilvl="4" w:tplc="04090003">
      <w:start w:val="1"/>
      <w:numFmt w:val="bullet"/>
      <w:lvlText w:val="o"/>
      <w:lvlJc w:val="left"/>
      <w:pPr>
        <w:ind w:left="5085" w:hanging="360"/>
      </w:pPr>
      <w:rPr>
        <w:rFonts w:ascii="Courier New" w:hAnsi="Courier New" w:cs="Courier New" w:hint="default"/>
      </w:rPr>
    </w:lvl>
    <w:lvl w:ilvl="5" w:tplc="04090005">
      <w:start w:val="1"/>
      <w:numFmt w:val="bullet"/>
      <w:lvlText w:val=""/>
      <w:lvlJc w:val="left"/>
      <w:pPr>
        <w:ind w:left="5805" w:hanging="360"/>
      </w:pPr>
      <w:rPr>
        <w:rFonts w:ascii="Wingdings" w:hAnsi="Wingdings" w:hint="default"/>
      </w:rPr>
    </w:lvl>
    <w:lvl w:ilvl="6" w:tplc="04090001">
      <w:start w:val="1"/>
      <w:numFmt w:val="bullet"/>
      <w:lvlText w:val=""/>
      <w:lvlJc w:val="left"/>
      <w:pPr>
        <w:ind w:left="6525" w:hanging="360"/>
      </w:pPr>
      <w:rPr>
        <w:rFonts w:ascii="Symbol" w:hAnsi="Symbol" w:hint="default"/>
      </w:rPr>
    </w:lvl>
    <w:lvl w:ilvl="7" w:tplc="04090003">
      <w:start w:val="1"/>
      <w:numFmt w:val="bullet"/>
      <w:lvlText w:val="o"/>
      <w:lvlJc w:val="left"/>
      <w:pPr>
        <w:ind w:left="7245" w:hanging="360"/>
      </w:pPr>
      <w:rPr>
        <w:rFonts w:ascii="Courier New" w:hAnsi="Courier New" w:cs="Courier New" w:hint="default"/>
      </w:rPr>
    </w:lvl>
    <w:lvl w:ilvl="8" w:tplc="04090005">
      <w:start w:val="1"/>
      <w:numFmt w:val="bullet"/>
      <w:lvlText w:val=""/>
      <w:lvlJc w:val="left"/>
      <w:pPr>
        <w:ind w:left="7965" w:hanging="360"/>
      </w:pPr>
      <w:rPr>
        <w:rFonts w:ascii="Wingdings" w:hAnsi="Wingdings" w:hint="default"/>
      </w:rPr>
    </w:lvl>
  </w:abstractNum>
  <w:abstractNum w:abstractNumId="4" w15:restartNumberingAfterBreak="0">
    <w:nsid w:val="20EA5DE0"/>
    <w:multiLevelType w:val="hybridMultilevel"/>
    <w:tmpl w:val="864807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4A57478"/>
    <w:multiLevelType w:val="hybridMultilevel"/>
    <w:tmpl w:val="F2008FF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4C3E2E1E"/>
    <w:multiLevelType w:val="hybridMultilevel"/>
    <w:tmpl w:val="3C26FF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12D715D"/>
    <w:multiLevelType w:val="hybridMultilevel"/>
    <w:tmpl w:val="B4F4A692"/>
    <w:lvl w:ilvl="0" w:tplc="C04A5C8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9A4465"/>
    <w:multiLevelType w:val="hybridMultilevel"/>
    <w:tmpl w:val="2CCC05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4D663EA"/>
    <w:multiLevelType w:val="hybridMultilevel"/>
    <w:tmpl w:val="3A4281EE"/>
    <w:lvl w:ilvl="0" w:tplc="DAEC2EF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4F61BA2"/>
    <w:multiLevelType w:val="hybridMultilevel"/>
    <w:tmpl w:val="97B8DD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5A200A0"/>
    <w:multiLevelType w:val="hybridMultilevel"/>
    <w:tmpl w:val="9A0080EC"/>
    <w:lvl w:ilvl="0" w:tplc="E3BE87B4">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2" w15:restartNumberingAfterBreak="0">
    <w:nsid w:val="5C5A37E3"/>
    <w:multiLevelType w:val="hybridMultilevel"/>
    <w:tmpl w:val="97AE88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4060E02"/>
    <w:multiLevelType w:val="hybridMultilevel"/>
    <w:tmpl w:val="0B9E31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82A6D19"/>
    <w:multiLevelType w:val="hybridMultilevel"/>
    <w:tmpl w:val="5CEAF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BE361F"/>
    <w:multiLevelType w:val="hybridMultilevel"/>
    <w:tmpl w:val="0438497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6" w15:restartNumberingAfterBreak="0">
    <w:nsid w:val="6F817FFD"/>
    <w:multiLevelType w:val="hybridMultilevel"/>
    <w:tmpl w:val="D75098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729C1A92"/>
    <w:multiLevelType w:val="hybridMultilevel"/>
    <w:tmpl w:val="03542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96087E"/>
    <w:multiLevelType w:val="hybridMultilevel"/>
    <w:tmpl w:val="59E882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9C3004C"/>
    <w:multiLevelType w:val="hybridMultilevel"/>
    <w:tmpl w:val="7B8AD1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3"/>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2"/>
  </w:num>
  <w:num w:numId="9">
    <w:abstractNumId w:val="10"/>
  </w:num>
  <w:num w:numId="10">
    <w:abstractNumId w:val="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6"/>
  </w:num>
  <w:num w:numId="20">
    <w:abstractNumId w:val="0"/>
  </w:num>
  <w:num w:numId="21">
    <w:abstractNumId w:val="1"/>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evenAndOddHeaders/>
  <w:characterSpacingControl w:val="doNotCompress"/>
  <w:hdrShapeDefaults>
    <o:shapedefaults v:ext="edit" spidmax="45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A04"/>
    <w:rsid w:val="000447C8"/>
    <w:rsid w:val="00054249"/>
    <w:rsid w:val="00081D53"/>
    <w:rsid w:val="000A4384"/>
    <w:rsid w:val="00101CD9"/>
    <w:rsid w:val="001148E4"/>
    <w:rsid w:val="0015289C"/>
    <w:rsid w:val="001911AF"/>
    <w:rsid w:val="001C60C2"/>
    <w:rsid w:val="00203107"/>
    <w:rsid w:val="00210A67"/>
    <w:rsid w:val="00266D3A"/>
    <w:rsid w:val="00296BD6"/>
    <w:rsid w:val="002A460E"/>
    <w:rsid w:val="002C6B71"/>
    <w:rsid w:val="00333DA2"/>
    <w:rsid w:val="0038624A"/>
    <w:rsid w:val="003B52A7"/>
    <w:rsid w:val="003C1C7E"/>
    <w:rsid w:val="003C57D8"/>
    <w:rsid w:val="003E119D"/>
    <w:rsid w:val="003F6056"/>
    <w:rsid w:val="00463AC2"/>
    <w:rsid w:val="00467443"/>
    <w:rsid w:val="0047539C"/>
    <w:rsid w:val="004F132B"/>
    <w:rsid w:val="00550FB7"/>
    <w:rsid w:val="0057420A"/>
    <w:rsid w:val="00591646"/>
    <w:rsid w:val="005C6C89"/>
    <w:rsid w:val="006345C9"/>
    <w:rsid w:val="006421A4"/>
    <w:rsid w:val="006856A5"/>
    <w:rsid w:val="006B7AFD"/>
    <w:rsid w:val="00710B7E"/>
    <w:rsid w:val="00756666"/>
    <w:rsid w:val="007819EA"/>
    <w:rsid w:val="00783E18"/>
    <w:rsid w:val="00787F8C"/>
    <w:rsid w:val="007A49A2"/>
    <w:rsid w:val="007D5C6B"/>
    <w:rsid w:val="008143E2"/>
    <w:rsid w:val="008348B5"/>
    <w:rsid w:val="008531AA"/>
    <w:rsid w:val="008732BB"/>
    <w:rsid w:val="00880CAA"/>
    <w:rsid w:val="00890720"/>
    <w:rsid w:val="008A637F"/>
    <w:rsid w:val="008C0670"/>
    <w:rsid w:val="008C7E5D"/>
    <w:rsid w:val="008E2B50"/>
    <w:rsid w:val="008F04CD"/>
    <w:rsid w:val="009B073B"/>
    <w:rsid w:val="009E3AC7"/>
    <w:rsid w:val="009E6F12"/>
    <w:rsid w:val="009F15AB"/>
    <w:rsid w:val="00A00A8D"/>
    <w:rsid w:val="00A05BF7"/>
    <w:rsid w:val="00A12349"/>
    <w:rsid w:val="00A454E9"/>
    <w:rsid w:val="00AC26D9"/>
    <w:rsid w:val="00AD68A5"/>
    <w:rsid w:val="00AF63C8"/>
    <w:rsid w:val="00B677AD"/>
    <w:rsid w:val="00BA4B36"/>
    <w:rsid w:val="00BC4E97"/>
    <w:rsid w:val="00BC60FC"/>
    <w:rsid w:val="00C12069"/>
    <w:rsid w:val="00C34FB5"/>
    <w:rsid w:val="00C3714F"/>
    <w:rsid w:val="00C55A04"/>
    <w:rsid w:val="00C6276B"/>
    <w:rsid w:val="00C71532"/>
    <w:rsid w:val="00C93E4A"/>
    <w:rsid w:val="00CB24AC"/>
    <w:rsid w:val="00CD11AE"/>
    <w:rsid w:val="00CE2889"/>
    <w:rsid w:val="00CF6ECF"/>
    <w:rsid w:val="00D20DDA"/>
    <w:rsid w:val="00D239E0"/>
    <w:rsid w:val="00D63124"/>
    <w:rsid w:val="00D837A6"/>
    <w:rsid w:val="00D90769"/>
    <w:rsid w:val="00D96923"/>
    <w:rsid w:val="00DC43CA"/>
    <w:rsid w:val="00DC7F25"/>
    <w:rsid w:val="00DE78BA"/>
    <w:rsid w:val="00DF5816"/>
    <w:rsid w:val="00DF788C"/>
    <w:rsid w:val="00E30FA8"/>
    <w:rsid w:val="00E403AB"/>
    <w:rsid w:val="00E65614"/>
    <w:rsid w:val="00E74285"/>
    <w:rsid w:val="00E83210"/>
    <w:rsid w:val="00EA3A3B"/>
    <w:rsid w:val="00EE22E8"/>
    <w:rsid w:val="00F03721"/>
    <w:rsid w:val="00F205E0"/>
    <w:rsid w:val="00F601E8"/>
    <w:rsid w:val="00F640BA"/>
    <w:rsid w:val="00F72522"/>
    <w:rsid w:val="00F750E6"/>
    <w:rsid w:val="00FB1D31"/>
    <w:rsid w:val="00FC3841"/>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14:docId w14:val="6A6B1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A04"/>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C55A04"/>
    <w:rPr>
      <w:sz w:val="16"/>
      <w:szCs w:val="16"/>
    </w:rPr>
  </w:style>
  <w:style w:type="paragraph" w:styleId="ListParagraph">
    <w:name w:val="List Paragraph"/>
    <w:basedOn w:val="Normal"/>
    <w:uiPriority w:val="34"/>
    <w:qFormat/>
    <w:rsid w:val="00C55A04"/>
    <w:pPr>
      <w:ind w:left="720"/>
      <w:contextualSpacing/>
    </w:pPr>
  </w:style>
  <w:style w:type="paragraph" w:customStyle="1" w:styleId="Default">
    <w:name w:val="Default"/>
    <w:basedOn w:val="Normal"/>
    <w:rsid w:val="00710B7E"/>
    <w:pPr>
      <w:autoSpaceDE w:val="0"/>
      <w:autoSpaceDN w:val="0"/>
    </w:pPr>
    <w:rPr>
      <w:rFonts w:eastAsiaTheme="minorHAnsi"/>
      <w:color w:val="000000"/>
      <w:szCs w:val="24"/>
    </w:rPr>
  </w:style>
  <w:style w:type="paragraph" w:customStyle="1" w:styleId="Normaldouble">
    <w:name w:val="Normal double"/>
    <w:basedOn w:val="Normal"/>
    <w:link w:val="NormaldoubleChar"/>
    <w:rsid w:val="00A00A8D"/>
    <w:pPr>
      <w:spacing w:line="480" w:lineRule="auto"/>
      <w:jc w:val="both"/>
    </w:pPr>
  </w:style>
  <w:style w:type="character" w:customStyle="1" w:styleId="NormaldoubleChar">
    <w:name w:val="Normal double Char"/>
    <w:link w:val="Normaldouble"/>
    <w:locked/>
    <w:rsid w:val="00A00A8D"/>
    <w:rPr>
      <w:rFonts w:eastAsia="Times New Roman"/>
      <w:szCs w:val="20"/>
    </w:rPr>
  </w:style>
  <w:style w:type="character" w:styleId="Hyperlink">
    <w:name w:val="Hyperlink"/>
    <w:basedOn w:val="DefaultParagraphFont"/>
    <w:uiPriority w:val="99"/>
    <w:unhideWhenUsed/>
    <w:rsid w:val="00BC60FC"/>
    <w:rPr>
      <w:color w:val="0000FF"/>
      <w:u w:val="single"/>
    </w:rPr>
  </w:style>
  <w:style w:type="character" w:styleId="UnresolvedMention">
    <w:name w:val="Unresolved Mention"/>
    <w:basedOn w:val="DefaultParagraphFont"/>
    <w:uiPriority w:val="99"/>
    <w:semiHidden/>
    <w:unhideWhenUsed/>
    <w:rsid w:val="00BC60FC"/>
    <w:rPr>
      <w:color w:val="605E5C"/>
      <w:shd w:val="clear" w:color="auto" w:fill="E1DFDD"/>
    </w:rPr>
  </w:style>
  <w:style w:type="paragraph" w:styleId="BalloonText">
    <w:name w:val="Balloon Text"/>
    <w:basedOn w:val="Normal"/>
    <w:link w:val="BalloonTextChar"/>
    <w:uiPriority w:val="99"/>
    <w:semiHidden/>
    <w:unhideWhenUsed/>
    <w:rsid w:val="00296B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6BD6"/>
    <w:rPr>
      <w:rFonts w:ascii="Segoe UI" w:eastAsia="Times New Roman" w:hAnsi="Segoe UI" w:cs="Segoe UI"/>
      <w:sz w:val="18"/>
      <w:szCs w:val="18"/>
    </w:rPr>
  </w:style>
  <w:style w:type="paragraph" w:styleId="CommentText">
    <w:name w:val="annotation text"/>
    <w:basedOn w:val="Normal"/>
    <w:link w:val="CommentTextChar"/>
    <w:uiPriority w:val="99"/>
    <w:semiHidden/>
    <w:unhideWhenUsed/>
    <w:rsid w:val="005C6C89"/>
    <w:rPr>
      <w:sz w:val="20"/>
    </w:rPr>
  </w:style>
  <w:style w:type="character" w:customStyle="1" w:styleId="CommentTextChar">
    <w:name w:val="Comment Text Char"/>
    <w:basedOn w:val="DefaultParagraphFont"/>
    <w:link w:val="CommentText"/>
    <w:uiPriority w:val="99"/>
    <w:semiHidden/>
    <w:rsid w:val="005C6C89"/>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5C6C89"/>
    <w:rPr>
      <w:b/>
      <w:bCs/>
    </w:rPr>
  </w:style>
  <w:style w:type="character" w:customStyle="1" w:styleId="CommentSubjectChar">
    <w:name w:val="Comment Subject Char"/>
    <w:basedOn w:val="CommentTextChar"/>
    <w:link w:val="CommentSubject"/>
    <w:uiPriority w:val="99"/>
    <w:semiHidden/>
    <w:rsid w:val="005C6C89"/>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13634">
      <w:bodyDiv w:val="1"/>
      <w:marLeft w:val="0"/>
      <w:marRight w:val="0"/>
      <w:marTop w:val="0"/>
      <w:marBottom w:val="0"/>
      <w:divBdr>
        <w:top w:val="none" w:sz="0" w:space="0" w:color="auto"/>
        <w:left w:val="none" w:sz="0" w:space="0" w:color="auto"/>
        <w:bottom w:val="none" w:sz="0" w:space="0" w:color="auto"/>
        <w:right w:val="none" w:sz="0" w:space="0" w:color="auto"/>
      </w:divBdr>
    </w:div>
    <w:div w:id="1028528719">
      <w:bodyDiv w:val="1"/>
      <w:marLeft w:val="0"/>
      <w:marRight w:val="0"/>
      <w:marTop w:val="0"/>
      <w:marBottom w:val="0"/>
      <w:divBdr>
        <w:top w:val="none" w:sz="0" w:space="0" w:color="auto"/>
        <w:left w:val="none" w:sz="0" w:space="0" w:color="auto"/>
        <w:bottom w:val="none" w:sz="0" w:space="0" w:color="auto"/>
        <w:right w:val="none" w:sz="0" w:space="0" w:color="auto"/>
      </w:divBdr>
    </w:div>
    <w:div w:id="1545629558">
      <w:bodyDiv w:val="1"/>
      <w:marLeft w:val="0"/>
      <w:marRight w:val="0"/>
      <w:marTop w:val="0"/>
      <w:marBottom w:val="0"/>
      <w:divBdr>
        <w:top w:val="none" w:sz="0" w:space="0" w:color="auto"/>
        <w:left w:val="none" w:sz="0" w:space="0" w:color="auto"/>
        <w:bottom w:val="none" w:sz="0" w:space="0" w:color="auto"/>
        <w:right w:val="none" w:sz="0" w:space="0" w:color="auto"/>
      </w:divBdr>
    </w:div>
    <w:div w:id="1674138808">
      <w:bodyDiv w:val="1"/>
      <w:marLeft w:val="0"/>
      <w:marRight w:val="0"/>
      <w:marTop w:val="0"/>
      <w:marBottom w:val="0"/>
      <w:divBdr>
        <w:top w:val="none" w:sz="0" w:space="0" w:color="auto"/>
        <w:left w:val="none" w:sz="0" w:space="0" w:color="auto"/>
        <w:bottom w:val="none" w:sz="0" w:space="0" w:color="auto"/>
        <w:right w:val="none" w:sz="0" w:space="0" w:color="auto"/>
      </w:divBdr>
    </w:div>
    <w:div w:id="1952669075">
      <w:bodyDiv w:val="1"/>
      <w:marLeft w:val="0"/>
      <w:marRight w:val="0"/>
      <w:marTop w:val="0"/>
      <w:marBottom w:val="0"/>
      <w:divBdr>
        <w:top w:val="none" w:sz="0" w:space="0" w:color="auto"/>
        <w:left w:val="none" w:sz="0" w:space="0" w:color="auto"/>
        <w:bottom w:val="none" w:sz="0" w:space="0" w:color="auto"/>
        <w:right w:val="none" w:sz="0" w:space="0" w:color="auto"/>
      </w:divBdr>
    </w:div>
    <w:div w:id="212514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uc.texas.gov/industry/water/Forms/Forms.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286</Words>
  <Characters>1632</Characters>
  <Application>Microsoft Office Word</Application>
  <DocSecurity>0</DocSecurity>
  <Lines>13</Lines>
  <Paragraphs>3</Paragraphs>
  <ScaleCrop>false</ScaleCrop>
  <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2020-11-10T16:37:00Z</dcterms:created>
  <dcterms:modified xsi:type="dcterms:W3CDTF">2020-11-10T16:38:00Z</dcterms:modified>
</cp:coreProperties>
</file>